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205BD4EE" w:rsidR="001877E3" w:rsidRPr="00095A1B" w:rsidRDefault="00F37270" w:rsidP="001877E3">
      <w:pPr>
        <w:pStyle w:val="TitleAbstractSSPCR"/>
        <w:rPr>
          <w:szCs w:val="24"/>
        </w:rPr>
      </w:pPr>
      <w:r w:rsidRPr="00095A1B">
        <w:rPr>
          <w:szCs w:val="24"/>
        </w:rPr>
        <w:t xml:space="preserve">ESG in Real Estate </w:t>
      </w:r>
      <w:r w:rsidR="00613705" w:rsidRPr="00095A1B">
        <w:rPr>
          <w:szCs w:val="24"/>
        </w:rPr>
        <w:t xml:space="preserve">field for Affordable </w:t>
      </w:r>
      <w:r w:rsidR="00B1228E" w:rsidRPr="00095A1B">
        <w:rPr>
          <w:szCs w:val="24"/>
        </w:rPr>
        <w:t>Housing</w:t>
      </w:r>
      <w:r w:rsidR="0055179F" w:rsidRPr="00095A1B">
        <w:rPr>
          <w:szCs w:val="24"/>
        </w:rPr>
        <w:t>:</w:t>
      </w:r>
      <w:r w:rsidRPr="00095A1B">
        <w:rPr>
          <w:szCs w:val="24"/>
        </w:rPr>
        <w:t xml:space="preserve"> measure impacts and show them</w:t>
      </w:r>
    </w:p>
    <w:p w14:paraId="1869B70D" w14:textId="48983161" w:rsidR="001877E3" w:rsidRPr="00D92542" w:rsidRDefault="00877AF5" w:rsidP="001877E3">
      <w:pPr>
        <w:pStyle w:val="AuthorNamesSSPCR"/>
        <w:rPr>
          <w:lang w:val="it-IT"/>
        </w:rPr>
      </w:pPr>
      <w:r w:rsidRPr="00D92542">
        <w:rPr>
          <w:rStyle w:val="normaltextrun"/>
          <w:rFonts w:cs="Arial"/>
          <w:color w:val="000000"/>
          <w:szCs w:val="20"/>
          <w:bdr w:val="none" w:sz="0" w:space="0" w:color="auto" w:frame="1"/>
          <w:lang w:val="it-IT"/>
        </w:rPr>
        <w:t>Barbara Melis</w:t>
      </w:r>
      <w:r w:rsidR="001877E3">
        <w:rPr>
          <w:rStyle w:val="Rimandonotaapidipagina"/>
        </w:rPr>
        <w:footnoteReference w:id="2"/>
      </w:r>
      <w:r w:rsidR="001877E3" w:rsidRPr="00D92542">
        <w:rPr>
          <w:lang w:val="it-IT"/>
        </w:rPr>
        <w:t xml:space="preserve">, </w:t>
      </w:r>
      <w:r w:rsidR="00D92542">
        <w:rPr>
          <w:lang w:val="it-IT"/>
        </w:rPr>
        <w:t>Stefano Fava</w:t>
      </w:r>
      <w:r w:rsidR="001877E3">
        <w:rPr>
          <w:rStyle w:val="Rimandonotaapidipagina"/>
        </w:rPr>
        <w:footnoteReference w:id="3"/>
      </w:r>
      <w:r w:rsidR="001877E3" w:rsidRPr="00D92542">
        <w:rPr>
          <w:lang w:val="it-IT"/>
        </w:rPr>
        <w:t xml:space="preserve"> and </w:t>
      </w:r>
      <w:r w:rsidR="00D92542" w:rsidRPr="00D92542">
        <w:rPr>
          <w:rStyle w:val="normaltextrun"/>
          <w:rFonts w:cs="Arial"/>
          <w:color w:val="000000"/>
          <w:szCs w:val="20"/>
          <w:bdr w:val="none" w:sz="0" w:space="0" w:color="auto" w:frame="1"/>
          <w:lang w:val="it-IT"/>
        </w:rPr>
        <w:t>Graziella Roccella</w:t>
      </w:r>
      <w:r w:rsidR="001877E3">
        <w:rPr>
          <w:rStyle w:val="Rimandonotaapidipagina"/>
        </w:rPr>
        <w:footnoteReference w:id="4"/>
      </w:r>
      <w:r w:rsidR="001877E3" w:rsidRPr="00D92542">
        <w:rPr>
          <w:lang w:val="it-IT"/>
        </w:rPr>
        <w:t xml:space="preserve"> </w:t>
      </w:r>
    </w:p>
    <w:p w14:paraId="02095FB8" w14:textId="7DDA58B6" w:rsidR="003F7A16" w:rsidRPr="00D26175" w:rsidRDefault="003F7A16" w:rsidP="00D26175">
      <w:pPr>
        <w:pStyle w:val="KeywordsSSPCR"/>
      </w:pPr>
      <w:r w:rsidRPr="00D26175">
        <w:t xml:space="preserve">Keywords: </w:t>
      </w:r>
      <w:r w:rsidR="00E550B7" w:rsidRPr="00E550B7">
        <w:t>impact assessment tools</w:t>
      </w:r>
      <w:r w:rsidR="004E3916">
        <w:t xml:space="preserve">; </w:t>
      </w:r>
      <w:r w:rsidR="00E550B7" w:rsidRPr="00E550B7">
        <w:t>affordable housing</w:t>
      </w:r>
    </w:p>
    <w:p w14:paraId="6A363D0F" w14:textId="41E003DC" w:rsidR="00EE1D77" w:rsidRPr="00095A1B" w:rsidRDefault="00AF25FA" w:rsidP="00AF25FA">
      <w:pPr>
        <w:rPr>
          <w:rFonts w:ascii="Arial" w:hAnsi="Arial" w:cs="Arial"/>
          <w:sz w:val="20"/>
          <w:szCs w:val="20"/>
          <w:lang w:val="en-GB"/>
        </w:rPr>
      </w:pPr>
      <w:r w:rsidRPr="00095A1B">
        <w:rPr>
          <w:rFonts w:ascii="Arial" w:hAnsi="Arial" w:cs="Arial"/>
          <w:sz w:val="20"/>
          <w:szCs w:val="20"/>
          <w:lang w:val="en-GB"/>
        </w:rPr>
        <w:t>The need to quantify the success of smart city interventions is a widely shared topic. The public entity was the privileged interlocutor of the first tools developed, such as the Smart Cities Eu, created by the University of Vienna (2007), or the Global Power City Index of the Japanese Institute for Urban Strategies (2008).</w:t>
      </w:r>
      <w:r w:rsidR="00A11783" w:rsidRPr="00095A1B">
        <w:rPr>
          <w:rFonts w:ascii="Arial" w:hAnsi="Arial" w:cs="Arial"/>
          <w:sz w:val="20"/>
          <w:szCs w:val="20"/>
          <w:lang w:val="en-GB"/>
        </w:rPr>
        <w:t xml:space="preserve"> Today it is the private subject who feels the need to verify and demonstrate to third parties the success of the proposed interventions;</w:t>
      </w:r>
      <w:r w:rsidR="00A46772" w:rsidRPr="00095A1B">
        <w:rPr>
          <w:rFonts w:ascii="Arial" w:hAnsi="Arial" w:cs="Arial"/>
          <w:sz w:val="20"/>
          <w:szCs w:val="20"/>
          <w:lang w:val="en-GB"/>
        </w:rPr>
        <w:t xml:space="preserve"> this is certainly due to the growing importance of ESG corporate reports, the latest act of a trend born at the end of the 1960s with the SIA- Social Impact Assessment (1969), which was followed by the CSR- Corporate Social </w:t>
      </w:r>
      <w:proofErr w:type="spellStart"/>
      <w:r w:rsidR="00A46772" w:rsidRPr="00095A1B">
        <w:rPr>
          <w:rFonts w:ascii="Arial" w:hAnsi="Arial" w:cs="Arial"/>
          <w:sz w:val="20"/>
          <w:szCs w:val="20"/>
          <w:lang w:val="en-GB"/>
        </w:rPr>
        <w:t>Responsability</w:t>
      </w:r>
      <w:proofErr w:type="spellEnd"/>
      <w:r w:rsidR="00A46772" w:rsidRPr="00095A1B">
        <w:rPr>
          <w:rFonts w:ascii="Arial" w:hAnsi="Arial" w:cs="Arial"/>
          <w:sz w:val="20"/>
          <w:szCs w:val="20"/>
          <w:lang w:val="en-GB"/>
        </w:rPr>
        <w:t xml:space="preserve"> (1971).</w:t>
      </w:r>
      <w:r w:rsidR="009C3431" w:rsidRPr="00095A1B">
        <w:rPr>
          <w:rFonts w:ascii="Arial" w:hAnsi="Arial" w:cs="Arial"/>
          <w:sz w:val="20"/>
          <w:szCs w:val="20"/>
          <w:lang w:val="en-GB"/>
        </w:rPr>
        <w:t xml:space="preserve"> Among the different sectors of Real Estate, </w:t>
      </w:r>
      <w:r w:rsidR="009C3431" w:rsidRPr="00095A1B">
        <w:rPr>
          <w:rFonts w:ascii="Arial" w:hAnsi="Arial" w:cs="Arial"/>
          <w:b/>
          <w:bCs/>
          <w:sz w:val="20"/>
          <w:szCs w:val="20"/>
          <w:lang w:val="en-GB"/>
        </w:rPr>
        <w:t>affordable housing</w:t>
      </w:r>
      <w:r w:rsidR="009C3431" w:rsidRPr="00095A1B">
        <w:rPr>
          <w:rFonts w:ascii="Arial" w:hAnsi="Arial" w:cs="Arial"/>
          <w:sz w:val="20"/>
          <w:szCs w:val="20"/>
          <w:lang w:val="en-GB"/>
        </w:rPr>
        <w:t xml:space="preserve"> is expected to be a very large catchment area for </w:t>
      </w:r>
      <w:r w:rsidR="009C3431" w:rsidRPr="00095A1B">
        <w:rPr>
          <w:rFonts w:ascii="Arial" w:hAnsi="Arial" w:cs="Arial"/>
          <w:b/>
          <w:bCs/>
          <w:sz w:val="20"/>
          <w:szCs w:val="20"/>
          <w:lang w:val="en-GB"/>
        </w:rPr>
        <w:t>impact assessment tools</w:t>
      </w:r>
      <w:r w:rsidR="009C3431" w:rsidRPr="00095A1B">
        <w:rPr>
          <w:rFonts w:ascii="Arial" w:hAnsi="Arial" w:cs="Arial"/>
          <w:sz w:val="20"/>
          <w:szCs w:val="20"/>
          <w:lang w:val="en-GB"/>
        </w:rPr>
        <w:t>: some studies predict that in 2025 affordable housing projects around the world will involve 440 million families or 1.6 billion people [McKinsey Global Institute 2018].</w:t>
      </w:r>
      <w:r w:rsidR="00C3368D" w:rsidRPr="00095A1B">
        <w:rPr>
          <w:rFonts w:ascii="Arial" w:hAnsi="Arial" w:cs="Arial"/>
          <w:sz w:val="20"/>
          <w:szCs w:val="20"/>
          <w:lang w:val="en-GB"/>
        </w:rPr>
        <w:t xml:space="preserve"> Evaluating and sharing the results of the impacts could be a way to </w:t>
      </w:r>
      <w:r w:rsidR="00C3368D" w:rsidRPr="00095A1B">
        <w:rPr>
          <w:rFonts w:ascii="Arial" w:hAnsi="Arial" w:cs="Arial"/>
          <w:b/>
          <w:bCs/>
          <w:sz w:val="20"/>
          <w:szCs w:val="20"/>
          <w:lang w:val="en-GB"/>
        </w:rPr>
        <w:t>attract funding</w:t>
      </w:r>
      <w:r w:rsidR="00C3368D" w:rsidRPr="00095A1B">
        <w:rPr>
          <w:rFonts w:ascii="Arial" w:hAnsi="Arial" w:cs="Arial"/>
          <w:sz w:val="20"/>
          <w:szCs w:val="20"/>
          <w:lang w:val="en-GB"/>
        </w:rPr>
        <w:t xml:space="preserve"> for these projects and involve the inhabitants in a virtuous change of habits.</w:t>
      </w:r>
    </w:p>
    <w:p w14:paraId="18F4E60A" w14:textId="1D51C057" w:rsidR="00720EFA" w:rsidRPr="00095A1B" w:rsidRDefault="00720EFA" w:rsidP="00AF25FA">
      <w:pPr>
        <w:rPr>
          <w:rFonts w:ascii="Arial" w:hAnsi="Arial" w:cs="Arial"/>
          <w:sz w:val="20"/>
          <w:szCs w:val="20"/>
          <w:lang w:val="en-GB"/>
        </w:rPr>
      </w:pPr>
      <w:r w:rsidRPr="00095A1B">
        <w:rPr>
          <w:rFonts w:ascii="Arial" w:hAnsi="Arial" w:cs="Arial"/>
          <w:sz w:val="20"/>
          <w:szCs w:val="20"/>
          <w:lang w:val="en-GB"/>
        </w:rPr>
        <w:t xml:space="preserve">In this context, Planet Smart </w:t>
      </w:r>
      <w:proofErr w:type="gramStart"/>
      <w:r w:rsidRPr="00095A1B">
        <w:rPr>
          <w:rFonts w:ascii="Arial" w:hAnsi="Arial" w:cs="Arial"/>
          <w:sz w:val="20"/>
          <w:szCs w:val="20"/>
          <w:lang w:val="en-GB"/>
        </w:rPr>
        <w:t>City</w:t>
      </w:r>
      <w:proofErr w:type="gramEnd"/>
      <w:r w:rsidRPr="00095A1B">
        <w:rPr>
          <w:rFonts w:ascii="Arial" w:hAnsi="Arial" w:cs="Arial"/>
          <w:sz w:val="20"/>
          <w:szCs w:val="20"/>
          <w:lang w:val="en-GB"/>
        </w:rPr>
        <w:t xml:space="preserve"> and the </w:t>
      </w:r>
      <w:proofErr w:type="spellStart"/>
      <w:r w:rsidRPr="00095A1B">
        <w:rPr>
          <w:rFonts w:ascii="Arial" w:hAnsi="Arial" w:cs="Arial"/>
          <w:sz w:val="20"/>
          <w:szCs w:val="20"/>
          <w:lang w:val="en-GB"/>
        </w:rPr>
        <w:t>Dist</w:t>
      </w:r>
      <w:proofErr w:type="spellEnd"/>
      <w:r w:rsidRPr="00095A1B">
        <w:rPr>
          <w:rFonts w:ascii="Arial" w:hAnsi="Arial" w:cs="Arial"/>
          <w:sz w:val="20"/>
          <w:szCs w:val="20"/>
          <w:lang w:val="en-GB"/>
        </w:rPr>
        <w:t xml:space="preserve"> Department of the Politecnico di Torino have created a </w:t>
      </w:r>
      <w:proofErr w:type="spellStart"/>
      <w:r w:rsidRPr="00095A1B">
        <w:rPr>
          <w:rFonts w:ascii="Arial" w:hAnsi="Arial" w:cs="Arial"/>
          <w:sz w:val="20"/>
          <w:szCs w:val="20"/>
          <w:lang w:val="en-GB"/>
        </w:rPr>
        <w:t>WebGis</w:t>
      </w:r>
      <w:proofErr w:type="spellEnd"/>
      <w:r w:rsidRPr="00095A1B">
        <w:rPr>
          <w:rFonts w:ascii="Arial" w:hAnsi="Arial" w:cs="Arial"/>
          <w:sz w:val="20"/>
          <w:szCs w:val="20"/>
          <w:lang w:val="en-GB"/>
        </w:rPr>
        <w:t xml:space="preserve"> tool (</w:t>
      </w:r>
      <w:proofErr w:type="spellStart"/>
      <w:r w:rsidRPr="00095A1B">
        <w:rPr>
          <w:rFonts w:ascii="Arial" w:hAnsi="Arial" w:cs="Arial"/>
          <w:sz w:val="20"/>
          <w:szCs w:val="20"/>
          <w:lang w:val="en-GB"/>
        </w:rPr>
        <w:t>Gis</w:t>
      </w:r>
      <w:proofErr w:type="spellEnd"/>
      <w:r w:rsidRPr="00095A1B">
        <w:rPr>
          <w:rFonts w:ascii="Arial" w:hAnsi="Arial" w:cs="Arial"/>
          <w:sz w:val="20"/>
          <w:szCs w:val="20"/>
          <w:lang w:val="en-GB"/>
        </w:rPr>
        <w:t xml:space="preserve"> published on the web) capable of dynamically calculating the environmental, spatial, technological and social impacts of Real Estate projects </w:t>
      </w:r>
      <w:r w:rsidR="00A3704D" w:rsidRPr="00095A1B">
        <w:rPr>
          <w:rFonts w:ascii="Arial" w:hAnsi="Arial" w:cs="Arial"/>
          <w:sz w:val="20"/>
          <w:szCs w:val="20"/>
          <w:lang w:val="en-GB"/>
        </w:rPr>
        <w:t>for</w:t>
      </w:r>
      <w:r w:rsidRPr="00095A1B">
        <w:rPr>
          <w:rFonts w:ascii="Arial" w:hAnsi="Arial" w:cs="Arial"/>
          <w:sz w:val="20"/>
          <w:szCs w:val="20"/>
          <w:lang w:val="en-GB"/>
        </w:rPr>
        <w:t xml:space="preserve"> affordable housing. The goal was to have a </w:t>
      </w:r>
      <w:proofErr w:type="spellStart"/>
      <w:r w:rsidRPr="00095A1B">
        <w:rPr>
          <w:rFonts w:ascii="Arial" w:hAnsi="Arial" w:cs="Arial"/>
          <w:sz w:val="20"/>
          <w:szCs w:val="20"/>
          <w:lang w:val="en-GB"/>
        </w:rPr>
        <w:t>WebGis</w:t>
      </w:r>
      <w:proofErr w:type="spellEnd"/>
      <w:r w:rsidRPr="00095A1B">
        <w:rPr>
          <w:rFonts w:ascii="Arial" w:hAnsi="Arial" w:cs="Arial"/>
          <w:sz w:val="20"/>
          <w:szCs w:val="20"/>
          <w:lang w:val="en-GB"/>
        </w:rPr>
        <w:t xml:space="preserve"> platform to: view the pre-intervention project map (</w:t>
      </w:r>
      <w:proofErr w:type="gramStart"/>
      <w:r w:rsidRPr="00095A1B">
        <w:rPr>
          <w:rFonts w:ascii="Arial" w:hAnsi="Arial" w:cs="Arial"/>
          <w:sz w:val="20"/>
          <w:szCs w:val="20"/>
          <w:lang w:val="en-GB"/>
        </w:rPr>
        <w:t>current status</w:t>
      </w:r>
      <w:proofErr w:type="gramEnd"/>
      <w:r w:rsidRPr="00095A1B">
        <w:rPr>
          <w:rFonts w:ascii="Arial" w:hAnsi="Arial" w:cs="Arial"/>
          <w:sz w:val="20"/>
          <w:szCs w:val="20"/>
          <w:lang w:val="en-GB"/>
        </w:rPr>
        <w:t>) • allow the "dynamic" insertion of the solutions • view the project maps following the intervention (future scenarios) • perform the calculation of the indicators in real time • view the graphs of the impact values divided for each indicator.</w:t>
      </w:r>
    </w:p>
    <w:p w14:paraId="04537E66" w14:textId="76BFF752" w:rsidR="008172E1" w:rsidRPr="00095A1B" w:rsidRDefault="008172E1" w:rsidP="00AF25FA">
      <w:pPr>
        <w:rPr>
          <w:rFonts w:ascii="Arial" w:hAnsi="Arial" w:cs="Arial"/>
          <w:sz w:val="20"/>
          <w:szCs w:val="20"/>
          <w:lang w:val="en-GB"/>
        </w:rPr>
      </w:pPr>
      <w:r w:rsidRPr="00095A1B">
        <w:rPr>
          <w:rFonts w:ascii="Arial" w:hAnsi="Arial" w:cs="Arial"/>
          <w:sz w:val="20"/>
          <w:szCs w:val="20"/>
          <w:lang w:val="en-GB"/>
        </w:rPr>
        <w:t>The result was a platform whose methodology makes use of two main environments: (</w:t>
      </w:r>
      <w:proofErr w:type="spellStart"/>
      <w:r w:rsidRPr="00095A1B">
        <w:rPr>
          <w:rFonts w:ascii="Arial" w:hAnsi="Arial" w:cs="Arial"/>
          <w:sz w:val="20"/>
          <w:szCs w:val="20"/>
          <w:lang w:val="en-GB"/>
        </w:rPr>
        <w:t>i</w:t>
      </w:r>
      <w:proofErr w:type="spellEnd"/>
      <w:r w:rsidRPr="00095A1B">
        <w:rPr>
          <w:rFonts w:ascii="Arial" w:hAnsi="Arial" w:cs="Arial"/>
          <w:sz w:val="20"/>
          <w:szCs w:val="20"/>
          <w:lang w:val="en-GB"/>
        </w:rPr>
        <w:t xml:space="preserve">) </w:t>
      </w:r>
      <w:r w:rsidRPr="00095A1B">
        <w:rPr>
          <w:rFonts w:ascii="Arial" w:hAnsi="Arial" w:cs="Arial"/>
          <w:b/>
          <w:bCs/>
          <w:sz w:val="20"/>
          <w:szCs w:val="20"/>
          <w:lang w:val="en-GB"/>
        </w:rPr>
        <w:t>Data environment</w:t>
      </w:r>
      <w:r w:rsidRPr="00095A1B">
        <w:rPr>
          <w:rFonts w:ascii="Arial" w:hAnsi="Arial" w:cs="Arial"/>
          <w:sz w:val="20"/>
          <w:szCs w:val="20"/>
          <w:lang w:val="en-GB"/>
        </w:rPr>
        <w:t xml:space="preserve"> (ii) </w:t>
      </w:r>
      <w:r w:rsidRPr="00095A1B">
        <w:rPr>
          <w:rFonts w:ascii="Arial" w:hAnsi="Arial" w:cs="Arial"/>
          <w:b/>
          <w:bCs/>
          <w:sz w:val="20"/>
          <w:szCs w:val="20"/>
          <w:lang w:val="en-GB"/>
        </w:rPr>
        <w:t>Application environment</w:t>
      </w:r>
      <w:r w:rsidRPr="00095A1B">
        <w:rPr>
          <w:rFonts w:ascii="Arial" w:hAnsi="Arial" w:cs="Arial"/>
          <w:sz w:val="20"/>
          <w:szCs w:val="20"/>
          <w:lang w:val="en-GB"/>
        </w:rPr>
        <w:t>.</w:t>
      </w:r>
      <w:r w:rsidR="00BE5D50" w:rsidRPr="00095A1B">
        <w:rPr>
          <w:rFonts w:ascii="Arial" w:hAnsi="Arial" w:cs="Arial"/>
          <w:sz w:val="20"/>
          <w:szCs w:val="20"/>
          <w:lang w:val="en-GB"/>
        </w:rPr>
        <w:t xml:space="preserve"> The </w:t>
      </w:r>
      <w:r w:rsidR="00BE5D50" w:rsidRPr="00095A1B">
        <w:rPr>
          <w:rFonts w:ascii="Arial" w:hAnsi="Arial" w:cs="Arial"/>
          <w:sz w:val="20"/>
          <w:szCs w:val="20"/>
          <w:lang w:val="en-GB"/>
        </w:rPr>
        <w:lastRenderedPageBreak/>
        <w:t>data environment involves the construction of a spatial database that includes the information to relate design choices, made explicit in smart solutions, and impact results.</w:t>
      </w:r>
      <w:r w:rsidR="007E1A7B" w:rsidRPr="00095A1B">
        <w:rPr>
          <w:rFonts w:ascii="Arial" w:hAnsi="Arial" w:cs="Arial"/>
          <w:sz w:val="20"/>
          <w:szCs w:val="20"/>
          <w:lang w:val="en-GB"/>
        </w:rPr>
        <w:t xml:space="preserve"> The Tableau platform was chosen for the application environment, it is an interactive data visualization tool. On the platform, each indicator corresponds to a dashboard. Each dashboard comprises three main parts:</w:t>
      </w:r>
      <w:r w:rsidR="00EF45F7" w:rsidRPr="00095A1B">
        <w:rPr>
          <w:rFonts w:ascii="Arial" w:hAnsi="Arial" w:cs="Arial"/>
          <w:sz w:val="20"/>
          <w:szCs w:val="20"/>
          <w:lang w:val="en-GB"/>
        </w:rPr>
        <w:t xml:space="preserve"> • the intervention map • the sliders for each smart solution • the indicator. Each change applied to the number of solutions is illustrated on the map. At the same time, it is possible to see the result of the impact of the choice made: the value (</w:t>
      </w:r>
      <w:proofErr w:type="gramStart"/>
      <w:r w:rsidR="00EF45F7" w:rsidRPr="00095A1B">
        <w:rPr>
          <w:rFonts w:ascii="Arial" w:hAnsi="Arial" w:cs="Arial"/>
          <w:sz w:val="20"/>
          <w:szCs w:val="20"/>
          <w:lang w:val="en-GB"/>
        </w:rPr>
        <w:t>e.g.</w:t>
      </w:r>
      <w:proofErr w:type="gramEnd"/>
      <w:r w:rsidR="00EF45F7" w:rsidRPr="00095A1B">
        <w:rPr>
          <w:rFonts w:ascii="Arial" w:hAnsi="Arial" w:cs="Arial"/>
          <w:sz w:val="20"/>
          <w:szCs w:val="20"/>
          <w:lang w:val="en-GB"/>
        </w:rPr>
        <w:t xml:space="preserve"> m3 / year) is displayed in the indicator box. Finally, there is a box that displays the investment cost resulting from the number of solutions entered.</w:t>
      </w:r>
    </w:p>
    <w:p w14:paraId="26A5678F" w14:textId="624C59BD" w:rsidR="000B3816" w:rsidRPr="00095A1B" w:rsidRDefault="00D72443" w:rsidP="592E8831">
      <w:pPr>
        <w:rPr>
          <w:rFonts w:ascii="Arial" w:hAnsi="Arial" w:cs="Arial"/>
          <w:sz w:val="20"/>
          <w:szCs w:val="20"/>
        </w:rPr>
      </w:pPr>
      <w:r w:rsidRPr="00095A1B">
        <w:rPr>
          <w:rFonts w:ascii="Arial" w:hAnsi="Arial" w:cs="Arial"/>
          <w:sz w:val="20"/>
          <w:szCs w:val="20"/>
          <w:lang w:val="en-GB"/>
        </w:rPr>
        <w:t xml:space="preserve">Tools such as the one described have, for the real estate developer, the added value of allowing </w:t>
      </w:r>
      <w:r w:rsidRPr="00095A1B">
        <w:rPr>
          <w:rFonts w:ascii="Arial" w:hAnsi="Arial" w:cs="Arial"/>
          <w:b/>
          <w:bCs/>
          <w:sz w:val="20"/>
          <w:szCs w:val="20"/>
          <w:lang w:val="en-GB"/>
        </w:rPr>
        <w:t>periodic assessments of the impacts</w:t>
      </w:r>
      <w:r w:rsidRPr="00095A1B">
        <w:rPr>
          <w:rFonts w:ascii="Arial" w:hAnsi="Arial" w:cs="Arial"/>
          <w:sz w:val="20"/>
          <w:szCs w:val="20"/>
          <w:lang w:val="en-GB"/>
        </w:rPr>
        <w:t>, ensuring the resident's level of quality of life and consequently the value of the real estate investment.</w:t>
      </w:r>
    </w:p>
    <w:sectPr w:rsidR="000B3816" w:rsidRPr="00095A1B"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FEA62" w14:textId="77777777" w:rsidR="002F07FC" w:rsidRDefault="002F07FC" w:rsidP="008279F5">
      <w:pPr>
        <w:spacing w:after="0"/>
      </w:pPr>
      <w:r>
        <w:separator/>
      </w:r>
    </w:p>
  </w:endnote>
  <w:endnote w:type="continuationSeparator" w:id="0">
    <w:p w14:paraId="54372CFC" w14:textId="77777777" w:rsidR="002F07FC" w:rsidRDefault="002F07FC" w:rsidP="008279F5">
      <w:pPr>
        <w:spacing w:after="0"/>
      </w:pPr>
      <w:r>
        <w:continuationSeparator/>
      </w:r>
    </w:p>
  </w:endnote>
  <w:endnote w:type="continuationNotice" w:id="1">
    <w:p w14:paraId="31F895D7" w14:textId="77777777" w:rsidR="002F07FC" w:rsidRDefault="002F0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12F92" w14:textId="77777777" w:rsidR="002F07FC" w:rsidRDefault="002F07FC" w:rsidP="008279F5">
      <w:pPr>
        <w:spacing w:after="0"/>
      </w:pPr>
      <w:r>
        <w:separator/>
      </w:r>
    </w:p>
  </w:footnote>
  <w:footnote w:type="continuationSeparator" w:id="0">
    <w:p w14:paraId="0029FF80" w14:textId="77777777" w:rsidR="002F07FC" w:rsidRDefault="002F07FC" w:rsidP="008279F5">
      <w:pPr>
        <w:spacing w:after="0"/>
      </w:pPr>
      <w:r>
        <w:continuationSeparator/>
      </w:r>
    </w:p>
  </w:footnote>
  <w:footnote w:type="continuationNotice" w:id="1">
    <w:p w14:paraId="11AEBBEC" w14:textId="77777777" w:rsidR="002F07FC" w:rsidRDefault="002F07FC">
      <w:pPr>
        <w:spacing w:after="0"/>
      </w:pPr>
    </w:p>
  </w:footnote>
  <w:footnote w:id="2">
    <w:p w14:paraId="05D0EE84" w14:textId="453309E1" w:rsidR="00C25372" w:rsidRPr="008335C7" w:rsidRDefault="00C25372" w:rsidP="001877E3">
      <w:pPr>
        <w:pStyle w:val="Testonotaapidipagina"/>
        <w:contextualSpacing/>
        <w:rPr>
          <w:sz w:val="16"/>
          <w:szCs w:val="16"/>
          <w:lang w:val="en-GB"/>
        </w:rPr>
      </w:pPr>
      <w:r w:rsidRPr="008335C7">
        <w:rPr>
          <w:rStyle w:val="Rimandonotaapidipagina"/>
          <w:sz w:val="16"/>
          <w:szCs w:val="16"/>
        </w:rPr>
        <w:footnoteRef/>
      </w:r>
      <w:r w:rsidRPr="008335C7">
        <w:rPr>
          <w:sz w:val="16"/>
          <w:szCs w:val="16"/>
          <w:lang w:val="en-US"/>
        </w:rPr>
        <w:t xml:space="preserve"> </w:t>
      </w:r>
      <w:r w:rsidR="008335C7" w:rsidRPr="008335C7">
        <w:rPr>
          <w:sz w:val="16"/>
          <w:szCs w:val="16"/>
          <w:lang w:val="en-US"/>
        </w:rPr>
        <w:t xml:space="preserve">Head of Research, Torino (IT) c.so </w:t>
      </w:r>
      <w:proofErr w:type="spellStart"/>
      <w:r w:rsidR="008335C7" w:rsidRPr="008335C7">
        <w:rPr>
          <w:sz w:val="16"/>
          <w:szCs w:val="16"/>
          <w:lang w:val="en-US"/>
        </w:rPr>
        <w:t>Valdocco</w:t>
      </w:r>
      <w:proofErr w:type="spellEnd"/>
      <w:r w:rsidR="008335C7" w:rsidRPr="008335C7">
        <w:rPr>
          <w:sz w:val="16"/>
          <w:szCs w:val="16"/>
          <w:lang w:val="en-US"/>
        </w:rPr>
        <w:t>, 2 - 10122, b.melis@planetsmartcity.com</w:t>
      </w:r>
    </w:p>
  </w:footnote>
  <w:footnote w:id="3">
    <w:p w14:paraId="3B5AF570" w14:textId="09110CC5"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7673EF" w:rsidRPr="00851750">
        <w:rPr>
          <w:sz w:val="16"/>
          <w:szCs w:val="16"/>
          <w:lang w:val="en-US"/>
        </w:rPr>
        <w:t>Environment &amp; Impact Senior Researcher</w:t>
      </w:r>
      <w:r w:rsidR="007673EF" w:rsidRPr="001877E3">
        <w:rPr>
          <w:sz w:val="16"/>
          <w:szCs w:val="16"/>
          <w:lang w:val="en-US"/>
        </w:rPr>
        <w:t xml:space="preserve">, </w:t>
      </w:r>
      <w:r w:rsidR="007673EF">
        <w:rPr>
          <w:sz w:val="16"/>
          <w:szCs w:val="16"/>
          <w:lang w:val="en-US"/>
        </w:rPr>
        <w:t xml:space="preserve">Corso </w:t>
      </w:r>
      <w:proofErr w:type="spellStart"/>
      <w:r w:rsidR="007673EF">
        <w:rPr>
          <w:sz w:val="16"/>
          <w:szCs w:val="16"/>
          <w:lang w:val="en-US"/>
        </w:rPr>
        <w:t>Valdocco</w:t>
      </w:r>
      <w:proofErr w:type="spellEnd"/>
      <w:r w:rsidR="007673EF">
        <w:rPr>
          <w:sz w:val="16"/>
          <w:szCs w:val="16"/>
          <w:lang w:val="en-US"/>
        </w:rPr>
        <w:t>, 2</w:t>
      </w:r>
      <w:r w:rsidR="007673EF" w:rsidRPr="001877E3">
        <w:rPr>
          <w:sz w:val="16"/>
          <w:szCs w:val="16"/>
          <w:lang w:val="en-US"/>
        </w:rPr>
        <w:t>,</w:t>
      </w:r>
      <w:r w:rsidR="007673EF">
        <w:rPr>
          <w:sz w:val="16"/>
          <w:szCs w:val="16"/>
          <w:lang w:val="en-US"/>
        </w:rPr>
        <w:t xml:space="preserve"> Torino, s.fava@planetidea.it</w:t>
      </w:r>
    </w:p>
  </w:footnote>
  <w:footnote w:id="4">
    <w:p w14:paraId="2B86A3B7" w14:textId="43EED61E" w:rsidR="00C25372" w:rsidRPr="00816E5D" w:rsidRDefault="00C25372" w:rsidP="001877E3">
      <w:pPr>
        <w:pStyle w:val="Testonotaapidipagina"/>
        <w:contextualSpacing/>
        <w:rPr>
          <w:lang w:val="en-GB"/>
        </w:rPr>
      </w:pPr>
      <w:r w:rsidRPr="001877E3">
        <w:rPr>
          <w:rStyle w:val="Rimandonotaapidipagina"/>
          <w:sz w:val="16"/>
          <w:szCs w:val="16"/>
        </w:rPr>
        <w:footnoteRef/>
      </w:r>
      <w:r w:rsidRPr="001877E3">
        <w:rPr>
          <w:sz w:val="16"/>
          <w:szCs w:val="16"/>
          <w:lang w:val="en-US"/>
        </w:rPr>
        <w:t xml:space="preserve"> </w:t>
      </w:r>
      <w:r w:rsidR="00816E5D" w:rsidRPr="00816E5D">
        <w:rPr>
          <w:sz w:val="16"/>
          <w:szCs w:val="16"/>
          <w:lang w:val="en-US"/>
        </w:rPr>
        <w:t>Chief Research and Product Design Officer, London (UK) 2 Portman Street, W1H 6DU, g.roccella@planetsmartcity.com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B91756"/>
    <w:multiLevelType w:val="hybridMultilevel"/>
    <w:tmpl w:val="F91E9F48"/>
    <w:lvl w:ilvl="0" w:tplc="F81852D8">
      <w:start w:val="1"/>
      <w:numFmt w:val="decimal"/>
      <w:lvlText w:val="%1."/>
      <w:lvlJc w:val="left"/>
      <w:pPr>
        <w:ind w:left="720" w:hanging="360"/>
      </w:pPr>
    </w:lvl>
    <w:lvl w:ilvl="1" w:tplc="9A2291DE">
      <w:start w:val="1"/>
      <w:numFmt w:val="lowerLetter"/>
      <w:lvlText w:val="%2."/>
      <w:lvlJc w:val="left"/>
      <w:pPr>
        <w:ind w:left="1440" w:hanging="360"/>
      </w:pPr>
    </w:lvl>
    <w:lvl w:ilvl="2" w:tplc="6496662E">
      <w:start w:val="1"/>
      <w:numFmt w:val="lowerRoman"/>
      <w:lvlText w:val="%3."/>
      <w:lvlJc w:val="right"/>
      <w:pPr>
        <w:ind w:left="2160" w:hanging="180"/>
      </w:pPr>
    </w:lvl>
    <w:lvl w:ilvl="3" w:tplc="6968475C">
      <w:start w:val="1"/>
      <w:numFmt w:val="decimal"/>
      <w:lvlText w:val="%4."/>
      <w:lvlJc w:val="left"/>
      <w:pPr>
        <w:ind w:left="2880" w:hanging="360"/>
      </w:pPr>
    </w:lvl>
    <w:lvl w:ilvl="4" w:tplc="FB7A27BC">
      <w:start w:val="1"/>
      <w:numFmt w:val="lowerLetter"/>
      <w:lvlText w:val="%5."/>
      <w:lvlJc w:val="left"/>
      <w:pPr>
        <w:ind w:left="3600" w:hanging="360"/>
      </w:pPr>
    </w:lvl>
    <w:lvl w:ilvl="5" w:tplc="DC009802">
      <w:start w:val="1"/>
      <w:numFmt w:val="lowerRoman"/>
      <w:lvlText w:val="%6."/>
      <w:lvlJc w:val="right"/>
      <w:pPr>
        <w:ind w:left="4320" w:hanging="180"/>
      </w:pPr>
    </w:lvl>
    <w:lvl w:ilvl="6" w:tplc="F22E6662">
      <w:start w:val="1"/>
      <w:numFmt w:val="decimal"/>
      <w:lvlText w:val="%7."/>
      <w:lvlJc w:val="left"/>
      <w:pPr>
        <w:ind w:left="5040" w:hanging="360"/>
      </w:pPr>
    </w:lvl>
    <w:lvl w:ilvl="7" w:tplc="52EA424A">
      <w:start w:val="1"/>
      <w:numFmt w:val="lowerLetter"/>
      <w:lvlText w:val="%8."/>
      <w:lvlJc w:val="left"/>
      <w:pPr>
        <w:ind w:left="5760" w:hanging="360"/>
      </w:pPr>
    </w:lvl>
    <w:lvl w:ilvl="8" w:tplc="847AA932">
      <w:start w:val="1"/>
      <w:numFmt w:val="lowerRoman"/>
      <w:lvlText w:val="%9."/>
      <w:lvlJc w:val="right"/>
      <w:pPr>
        <w:ind w:left="6480" w:hanging="180"/>
      </w:pPr>
    </w:lvl>
  </w:abstractNum>
  <w:abstractNum w:abstractNumId="31"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9477">
    <w:abstractNumId w:val="30"/>
  </w:num>
  <w:num w:numId="2" w16cid:durableId="2045519154">
    <w:abstractNumId w:val="2"/>
  </w:num>
  <w:num w:numId="3" w16cid:durableId="1524778967">
    <w:abstractNumId w:val="19"/>
  </w:num>
  <w:num w:numId="4" w16cid:durableId="1885407790">
    <w:abstractNumId w:val="13"/>
  </w:num>
  <w:num w:numId="5" w16cid:durableId="758985558">
    <w:abstractNumId w:val="9"/>
  </w:num>
  <w:num w:numId="6" w16cid:durableId="108745576">
    <w:abstractNumId w:val="4"/>
  </w:num>
  <w:num w:numId="7" w16cid:durableId="1794471510">
    <w:abstractNumId w:val="5"/>
  </w:num>
  <w:num w:numId="8" w16cid:durableId="372317143">
    <w:abstractNumId w:val="7"/>
  </w:num>
  <w:num w:numId="9" w16cid:durableId="1258246076">
    <w:abstractNumId w:val="32"/>
  </w:num>
  <w:num w:numId="10" w16cid:durableId="1683968316">
    <w:abstractNumId w:val="27"/>
  </w:num>
  <w:num w:numId="11" w16cid:durableId="1473786212">
    <w:abstractNumId w:val="21"/>
  </w:num>
  <w:num w:numId="12" w16cid:durableId="912392409">
    <w:abstractNumId w:val="10"/>
  </w:num>
  <w:num w:numId="13" w16cid:durableId="381172076">
    <w:abstractNumId w:val="40"/>
  </w:num>
  <w:num w:numId="14" w16cid:durableId="2033260863">
    <w:abstractNumId w:val="33"/>
  </w:num>
  <w:num w:numId="15" w16cid:durableId="1403024858">
    <w:abstractNumId w:val="23"/>
  </w:num>
  <w:num w:numId="16" w16cid:durableId="1254361450">
    <w:abstractNumId w:val="41"/>
  </w:num>
  <w:num w:numId="17" w16cid:durableId="2145348775">
    <w:abstractNumId w:val="34"/>
  </w:num>
  <w:num w:numId="18" w16cid:durableId="592401912">
    <w:abstractNumId w:val="29"/>
  </w:num>
  <w:num w:numId="19" w16cid:durableId="1900437025">
    <w:abstractNumId w:val="17"/>
  </w:num>
  <w:num w:numId="20" w16cid:durableId="305209640">
    <w:abstractNumId w:val="25"/>
  </w:num>
  <w:num w:numId="21" w16cid:durableId="663895194">
    <w:abstractNumId w:val="16"/>
  </w:num>
  <w:num w:numId="22" w16cid:durableId="416362357">
    <w:abstractNumId w:val="3"/>
  </w:num>
  <w:num w:numId="23" w16cid:durableId="1327900779">
    <w:abstractNumId w:val="36"/>
  </w:num>
  <w:num w:numId="24" w16cid:durableId="1937203299">
    <w:abstractNumId w:val="6"/>
  </w:num>
  <w:num w:numId="25" w16cid:durableId="769812716">
    <w:abstractNumId w:val="37"/>
  </w:num>
  <w:num w:numId="26" w16cid:durableId="879634200">
    <w:abstractNumId w:val="39"/>
  </w:num>
  <w:num w:numId="27" w16cid:durableId="1199005621">
    <w:abstractNumId w:val="11"/>
  </w:num>
  <w:num w:numId="28" w16cid:durableId="805392250">
    <w:abstractNumId w:val="8"/>
  </w:num>
  <w:num w:numId="29" w16cid:durableId="1875774801">
    <w:abstractNumId w:val="28"/>
  </w:num>
  <w:num w:numId="30" w16cid:durableId="99841126">
    <w:abstractNumId w:val="26"/>
  </w:num>
  <w:num w:numId="31" w16cid:durableId="1049496373">
    <w:abstractNumId w:val="38"/>
  </w:num>
  <w:num w:numId="32" w16cid:durableId="641235198">
    <w:abstractNumId w:val="15"/>
  </w:num>
  <w:num w:numId="33" w16cid:durableId="1352800361">
    <w:abstractNumId w:val="1"/>
  </w:num>
  <w:num w:numId="34" w16cid:durableId="811140873">
    <w:abstractNumId w:val="35"/>
  </w:num>
  <w:num w:numId="35" w16cid:durableId="1646274234">
    <w:abstractNumId w:val="20"/>
  </w:num>
  <w:num w:numId="36" w16cid:durableId="1599144941">
    <w:abstractNumId w:val="31"/>
  </w:num>
  <w:num w:numId="37" w16cid:durableId="776947529">
    <w:abstractNumId w:val="14"/>
  </w:num>
  <w:num w:numId="38" w16cid:durableId="1169171603">
    <w:abstractNumId w:val="0"/>
  </w:num>
  <w:num w:numId="39" w16cid:durableId="1202479101">
    <w:abstractNumId w:val="24"/>
  </w:num>
  <w:num w:numId="40" w16cid:durableId="1202861698">
    <w:abstractNumId w:val="22"/>
  </w:num>
  <w:num w:numId="41" w16cid:durableId="1331375344">
    <w:abstractNumId w:val="18"/>
  </w:num>
  <w:num w:numId="42" w16cid:durableId="106514252">
    <w:abstractNumId w:val="24"/>
  </w:num>
  <w:num w:numId="43" w16cid:durableId="686054821">
    <w:abstractNumId w:val="24"/>
  </w:num>
  <w:num w:numId="44" w16cid:durableId="1617373004">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6D5D"/>
    <w:rsid w:val="00067279"/>
    <w:rsid w:val="00067A11"/>
    <w:rsid w:val="00067E6E"/>
    <w:rsid w:val="00072B74"/>
    <w:rsid w:val="00074C7E"/>
    <w:rsid w:val="00077BB2"/>
    <w:rsid w:val="00080316"/>
    <w:rsid w:val="0008268E"/>
    <w:rsid w:val="00095A1B"/>
    <w:rsid w:val="000A0BC0"/>
    <w:rsid w:val="000A2A65"/>
    <w:rsid w:val="000A4238"/>
    <w:rsid w:val="000A53C5"/>
    <w:rsid w:val="000A560E"/>
    <w:rsid w:val="000A7776"/>
    <w:rsid w:val="000A7FDF"/>
    <w:rsid w:val="000B3816"/>
    <w:rsid w:val="000B78B8"/>
    <w:rsid w:val="000B7F9A"/>
    <w:rsid w:val="000C305A"/>
    <w:rsid w:val="000C4928"/>
    <w:rsid w:val="000D2BBF"/>
    <w:rsid w:val="000D2F5E"/>
    <w:rsid w:val="000D41EB"/>
    <w:rsid w:val="000D64F4"/>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31E2"/>
    <w:rsid w:val="00164E76"/>
    <w:rsid w:val="00165F4B"/>
    <w:rsid w:val="0017279F"/>
    <w:rsid w:val="001727AF"/>
    <w:rsid w:val="00173B2B"/>
    <w:rsid w:val="00174F8E"/>
    <w:rsid w:val="0017672C"/>
    <w:rsid w:val="0018014D"/>
    <w:rsid w:val="00180FA8"/>
    <w:rsid w:val="0018127A"/>
    <w:rsid w:val="0018174A"/>
    <w:rsid w:val="001820C4"/>
    <w:rsid w:val="00182E0F"/>
    <w:rsid w:val="00184CD1"/>
    <w:rsid w:val="0018655A"/>
    <w:rsid w:val="001877E3"/>
    <w:rsid w:val="00192616"/>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331A"/>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29DB"/>
    <w:rsid w:val="002832A4"/>
    <w:rsid w:val="00283CFD"/>
    <w:rsid w:val="0029040C"/>
    <w:rsid w:val="0029090F"/>
    <w:rsid w:val="00297317"/>
    <w:rsid w:val="002A08DB"/>
    <w:rsid w:val="002A0AA8"/>
    <w:rsid w:val="002A0EFB"/>
    <w:rsid w:val="002A300B"/>
    <w:rsid w:val="002A30A8"/>
    <w:rsid w:val="002B2A15"/>
    <w:rsid w:val="002B3202"/>
    <w:rsid w:val="002B47FB"/>
    <w:rsid w:val="002B6850"/>
    <w:rsid w:val="002C0015"/>
    <w:rsid w:val="002C12B8"/>
    <w:rsid w:val="002C32F8"/>
    <w:rsid w:val="002D152A"/>
    <w:rsid w:val="002D551A"/>
    <w:rsid w:val="002E5347"/>
    <w:rsid w:val="002E59A6"/>
    <w:rsid w:val="002F07FC"/>
    <w:rsid w:val="002F144A"/>
    <w:rsid w:val="002F14BF"/>
    <w:rsid w:val="002F2C4B"/>
    <w:rsid w:val="002F2E26"/>
    <w:rsid w:val="002F3066"/>
    <w:rsid w:val="002F4A98"/>
    <w:rsid w:val="002F5A10"/>
    <w:rsid w:val="002F6549"/>
    <w:rsid w:val="00301677"/>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5C3"/>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268D"/>
    <w:rsid w:val="00387AC2"/>
    <w:rsid w:val="00390741"/>
    <w:rsid w:val="00393BBC"/>
    <w:rsid w:val="003A023A"/>
    <w:rsid w:val="003A057D"/>
    <w:rsid w:val="003B31F7"/>
    <w:rsid w:val="003B7FEB"/>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6FEB"/>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0FC8"/>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4FC7"/>
    <w:rsid w:val="004A50D4"/>
    <w:rsid w:val="004A5475"/>
    <w:rsid w:val="004A77BF"/>
    <w:rsid w:val="004B1AFF"/>
    <w:rsid w:val="004B1C83"/>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39B0"/>
    <w:rsid w:val="00545448"/>
    <w:rsid w:val="0054715E"/>
    <w:rsid w:val="0055179F"/>
    <w:rsid w:val="005517D5"/>
    <w:rsid w:val="00552661"/>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3705"/>
    <w:rsid w:val="00614B8D"/>
    <w:rsid w:val="006159B9"/>
    <w:rsid w:val="00620A25"/>
    <w:rsid w:val="00623690"/>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2B9B"/>
    <w:rsid w:val="00675DCE"/>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0EFA"/>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673EF"/>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1A7B"/>
    <w:rsid w:val="007E31B1"/>
    <w:rsid w:val="007F0601"/>
    <w:rsid w:val="007F1B8C"/>
    <w:rsid w:val="007F2498"/>
    <w:rsid w:val="007F39A0"/>
    <w:rsid w:val="007F4F2B"/>
    <w:rsid w:val="007F5071"/>
    <w:rsid w:val="007F7BCC"/>
    <w:rsid w:val="00800192"/>
    <w:rsid w:val="00800C28"/>
    <w:rsid w:val="00800F48"/>
    <w:rsid w:val="00804DFD"/>
    <w:rsid w:val="00805D1F"/>
    <w:rsid w:val="00807181"/>
    <w:rsid w:val="008073A1"/>
    <w:rsid w:val="00807670"/>
    <w:rsid w:val="00810BD1"/>
    <w:rsid w:val="00813019"/>
    <w:rsid w:val="00813FC3"/>
    <w:rsid w:val="0081639F"/>
    <w:rsid w:val="00816E5D"/>
    <w:rsid w:val="008172E1"/>
    <w:rsid w:val="008176FE"/>
    <w:rsid w:val="008222B7"/>
    <w:rsid w:val="00823A80"/>
    <w:rsid w:val="00826017"/>
    <w:rsid w:val="00826D6E"/>
    <w:rsid w:val="008279F5"/>
    <w:rsid w:val="00830037"/>
    <w:rsid w:val="00833524"/>
    <w:rsid w:val="008335C7"/>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5E0"/>
    <w:rsid w:val="00864D24"/>
    <w:rsid w:val="00867378"/>
    <w:rsid w:val="00867469"/>
    <w:rsid w:val="0087073D"/>
    <w:rsid w:val="00871C40"/>
    <w:rsid w:val="008727AD"/>
    <w:rsid w:val="008727AE"/>
    <w:rsid w:val="00877AF5"/>
    <w:rsid w:val="00890C1B"/>
    <w:rsid w:val="00890EF9"/>
    <w:rsid w:val="00890F05"/>
    <w:rsid w:val="00894CB9"/>
    <w:rsid w:val="00895872"/>
    <w:rsid w:val="00896F72"/>
    <w:rsid w:val="008A1ED8"/>
    <w:rsid w:val="008A3243"/>
    <w:rsid w:val="008A451F"/>
    <w:rsid w:val="008A5690"/>
    <w:rsid w:val="008A6630"/>
    <w:rsid w:val="008B1E6A"/>
    <w:rsid w:val="008B2642"/>
    <w:rsid w:val="008B3C27"/>
    <w:rsid w:val="008B66C9"/>
    <w:rsid w:val="008C1202"/>
    <w:rsid w:val="008C5DEE"/>
    <w:rsid w:val="008D019B"/>
    <w:rsid w:val="008D237E"/>
    <w:rsid w:val="008D42E8"/>
    <w:rsid w:val="008D5F5B"/>
    <w:rsid w:val="008E0E86"/>
    <w:rsid w:val="008E303C"/>
    <w:rsid w:val="008E4D4C"/>
    <w:rsid w:val="008F1FD0"/>
    <w:rsid w:val="008F2B4E"/>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28AB"/>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360E"/>
    <w:rsid w:val="00994322"/>
    <w:rsid w:val="00995D70"/>
    <w:rsid w:val="0099745B"/>
    <w:rsid w:val="009A2F32"/>
    <w:rsid w:val="009A5D26"/>
    <w:rsid w:val="009B21CE"/>
    <w:rsid w:val="009C1206"/>
    <w:rsid w:val="009C3431"/>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1783"/>
    <w:rsid w:val="00A1498A"/>
    <w:rsid w:val="00A1580B"/>
    <w:rsid w:val="00A16115"/>
    <w:rsid w:val="00A17C4B"/>
    <w:rsid w:val="00A2029A"/>
    <w:rsid w:val="00A26479"/>
    <w:rsid w:val="00A3164F"/>
    <w:rsid w:val="00A321BC"/>
    <w:rsid w:val="00A3704D"/>
    <w:rsid w:val="00A43409"/>
    <w:rsid w:val="00A46772"/>
    <w:rsid w:val="00A52D01"/>
    <w:rsid w:val="00A5355B"/>
    <w:rsid w:val="00A53B55"/>
    <w:rsid w:val="00A542A2"/>
    <w:rsid w:val="00A632D1"/>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5B5"/>
    <w:rsid w:val="00AB7935"/>
    <w:rsid w:val="00AC2550"/>
    <w:rsid w:val="00AC358D"/>
    <w:rsid w:val="00AC4026"/>
    <w:rsid w:val="00AD026F"/>
    <w:rsid w:val="00AD03F3"/>
    <w:rsid w:val="00AD0523"/>
    <w:rsid w:val="00AD1048"/>
    <w:rsid w:val="00AD1316"/>
    <w:rsid w:val="00AD30CB"/>
    <w:rsid w:val="00AD34F5"/>
    <w:rsid w:val="00AD35D4"/>
    <w:rsid w:val="00AD6995"/>
    <w:rsid w:val="00AD78CD"/>
    <w:rsid w:val="00AE13E2"/>
    <w:rsid w:val="00AE605F"/>
    <w:rsid w:val="00AF25FA"/>
    <w:rsid w:val="00AF5D32"/>
    <w:rsid w:val="00AF6613"/>
    <w:rsid w:val="00AF66C2"/>
    <w:rsid w:val="00B006DC"/>
    <w:rsid w:val="00B01322"/>
    <w:rsid w:val="00B04215"/>
    <w:rsid w:val="00B0793D"/>
    <w:rsid w:val="00B109C5"/>
    <w:rsid w:val="00B1228E"/>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2C62"/>
    <w:rsid w:val="00B83587"/>
    <w:rsid w:val="00B8458B"/>
    <w:rsid w:val="00B848C5"/>
    <w:rsid w:val="00B85677"/>
    <w:rsid w:val="00B85DD2"/>
    <w:rsid w:val="00B91160"/>
    <w:rsid w:val="00B9234D"/>
    <w:rsid w:val="00B9266C"/>
    <w:rsid w:val="00B95E69"/>
    <w:rsid w:val="00B97835"/>
    <w:rsid w:val="00B97954"/>
    <w:rsid w:val="00B97C46"/>
    <w:rsid w:val="00B97DA4"/>
    <w:rsid w:val="00BA08C2"/>
    <w:rsid w:val="00BA1FBA"/>
    <w:rsid w:val="00BA42A6"/>
    <w:rsid w:val="00BA44FE"/>
    <w:rsid w:val="00BA4795"/>
    <w:rsid w:val="00BA4F41"/>
    <w:rsid w:val="00BB0347"/>
    <w:rsid w:val="00BB1A5F"/>
    <w:rsid w:val="00BB2447"/>
    <w:rsid w:val="00BB7B0E"/>
    <w:rsid w:val="00BB7D85"/>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E5D50"/>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368D"/>
    <w:rsid w:val="00C33BB3"/>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3F0C"/>
    <w:rsid w:val="00C95074"/>
    <w:rsid w:val="00C950E1"/>
    <w:rsid w:val="00CA052E"/>
    <w:rsid w:val="00CA34B6"/>
    <w:rsid w:val="00CB1E47"/>
    <w:rsid w:val="00CB32ED"/>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2443"/>
    <w:rsid w:val="00D72A26"/>
    <w:rsid w:val="00D73877"/>
    <w:rsid w:val="00D7711E"/>
    <w:rsid w:val="00D90EEA"/>
    <w:rsid w:val="00D92071"/>
    <w:rsid w:val="00D92542"/>
    <w:rsid w:val="00D9760F"/>
    <w:rsid w:val="00DA4A59"/>
    <w:rsid w:val="00DA4BCF"/>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542C"/>
    <w:rsid w:val="00E167DB"/>
    <w:rsid w:val="00E20AA8"/>
    <w:rsid w:val="00E239F5"/>
    <w:rsid w:val="00E26D59"/>
    <w:rsid w:val="00E33BCD"/>
    <w:rsid w:val="00E34807"/>
    <w:rsid w:val="00E4059A"/>
    <w:rsid w:val="00E40C83"/>
    <w:rsid w:val="00E40EF9"/>
    <w:rsid w:val="00E41661"/>
    <w:rsid w:val="00E418A0"/>
    <w:rsid w:val="00E45AC0"/>
    <w:rsid w:val="00E4683B"/>
    <w:rsid w:val="00E5049C"/>
    <w:rsid w:val="00E51F65"/>
    <w:rsid w:val="00E54F2C"/>
    <w:rsid w:val="00E550B7"/>
    <w:rsid w:val="00E555AF"/>
    <w:rsid w:val="00E607C8"/>
    <w:rsid w:val="00E61821"/>
    <w:rsid w:val="00E623B5"/>
    <w:rsid w:val="00E653C9"/>
    <w:rsid w:val="00E70738"/>
    <w:rsid w:val="00E70906"/>
    <w:rsid w:val="00E734F1"/>
    <w:rsid w:val="00E74666"/>
    <w:rsid w:val="00E81550"/>
    <w:rsid w:val="00E8287A"/>
    <w:rsid w:val="00E902DD"/>
    <w:rsid w:val="00E928BA"/>
    <w:rsid w:val="00E94DE5"/>
    <w:rsid w:val="00EA43E8"/>
    <w:rsid w:val="00EA6715"/>
    <w:rsid w:val="00EB0A0C"/>
    <w:rsid w:val="00EB1947"/>
    <w:rsid w:val="00EB5287"/>
    <w:rsid w:val="00EC0BDD"/>
    <w:rsid w:val="00EC1692"/>
    <w:rsid w:val="00EC1B73"/>
    <w:rsid w:val="00ED1A50"/>
    <w:rsid w:val="00ED33C3"/>
    <w:rsid w:val="00ED3C83"/>
    <w:rsid w:val="00ED5E8F"/>
    <w:rsid w:val="00EE01FE"/>
    <w:rsid w:val="00EE1D77"/>
    <w:rsid w:val="00EE66D6"/>
    <w:rsid w:val="00EE709F"/>
    <w:rsid w:val="00EF062A"/>
    <w:rsid w:val="00EF2E98"/>
    <w:rsid w:val="00EF322C"/>
    <w:rsid w:val="00EF33B5"/>
    <w:rsid w:val="00EF45F7"/>
    <w:rsid w:val="00F00056"/>
    <w:rsid w:val="00F007B5"/>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30B"/>
    <w:rsid w:val="00F35709"/>
    <w:rsid w:val="00F369E9"/>
    <w:rsid w:val="00F36D16"/>
    <w:rsid w:val="00F37270"/>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 w:val="322C5132"/>
    <w:rsid w:val="3613ECE8"/>
    <w:rsid w:val="4D73ECCC"/>
    <w:rsid w:val="57CACA06"/>
    <w:rsid w:val="592E8831"/>
    <w:rsid w:val="7AE56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9"/>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 w:type="character" w:customStyle="1" w:styleId="normaltextrun">
    <w:name w:val="normaltextrun"/>
    <w:basedOn w:val="Carpredefinitoparagrafo"/>
    <w:rsid w:val="00877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F7F6A1-5C29-4D11-A684-E11D036D2B4C}"/>
</file>

<file path=docProps/app.xml><?xml version="1.0" encoding="utf-8"?>
<Properties xmlns="http://schemas.openxmlformats.org/officeDocument/2006/extended-properties" xmlns:vt="http://schemas.openxmlformats.org/officeDocument/2006/docPropsVTypes">
  <Template>Normal.dotm</Template>
  <TotalTime>115</TotalTime>
  <Pages>2</Pages>
  <Words>472</Words>
  <Characters>2693</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Scientific Network</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133</cp:revision>
  <cp:lastPrinted>2017-03-13T18:23:00Z</cp:lastPrinted>
  <dcterms:created xsi:type="dcterms:W3CDTF">2019-04-12T18:37:00Z</dcterms:created>
  <dcterms:modified xsi:type="dcterms:W3CDTF">2022-06-28T07:36:00Z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